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D838A0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D838A0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D838A0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D838A0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D838A0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D838A0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D838A0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D838A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D838A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D838A0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2E1160" w:rsidRDefault="002E1160" w:rsidP="002E11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E1160">
              <w:rPr>
                <w:rFonts w:ascii="Times New Roman" w:hAnsi="Times New Roman" w:cs="Times New Roman"/>
                <w:b/>
                <w:i/>
                <w:lang w:val="kk-KZ"/>
              </w:rPr>
              <w:t>Октябрь 2021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Алёшкины истоии, или весёлые истории для малышей и не только. Бабушкина азбука Алёши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Алёшина азбука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 душу настежь распахну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Абжанов Бауржан Садыкович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Совершенствование деятельности органов государственного и военного управления Респуюлики Казахстан по противодействию террорризму в интересах обеспечения военной безопасности (политологический аспект)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Военный ин-т Нац. гвардии РК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</w:t>
            </w:r>
          </w:p>
        </w:tc>
        <w:tc>
          <w:tcPr>
            <w:tcW w:w="2410" w:type="dxa"/>
          </w:tcPr>
          <w:p w:rsidR="002E1160" w:rsidRP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Этнографиялық зерттеу әдістері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</w:t>
            </w:r>
          </w:p>
        </w:tc>
        <w:tc>
          <w:tcPr>
            <w:tcW w:w="2410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новом рубеже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как назидание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Қазақстандағы аршаршылық туралы архивтік деректер </w:t>
            </w:r>
            <w:r>
              <w:rPr>
                <w:rFonts w:ascii="Times New Roman" w:hAnsi="Times New Roman" w:cs="Times New Roman"/>
              </w:rPr>
              <w:t>(на рус. яз.)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Национально-освободительное движение казахского народа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</w:rPr>
              <w:lastRenderedPageBreak/>
              <w:t>ХХ веков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829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Рух би</w:t>
            </w:r>
            <w:r w:rsidR="00430D9A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гінде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410" w:type="dxa"/>
          </w:tcPr>
          <w:p w:rsidR="002E1160" w:rsidRPr="00430D9A" w:rsidRDefault="002E1160" w:rsidP="002D5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</w:t>
            </w:r>
            <w:r>
              <w:rPr>
                <w:rFonts w:ascii="Times New Roman" w:hAnsi="Times New Roman" w:cs="Times New Roman"/>
              </w:rPr>
              <w:t>Голод. 1928-1934. 3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2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1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430D9A" w:rsidRPr="0006648A" w:rsidTr="00CF1ADA">
        <w:trPr>
          <w:trHeight w:val="403"/>
        </w:trPr>
        <w:tc>
          <w:tcPr>
            <w:tcW w:w="709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410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Коноалев Василий Георгиевич</w:t>
            </w:r>
          </w:p>
        </w:tc>
        <w:tc>
          <w:tcPr>
            <w:tcW w:w="4418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Неслучайные встречи</w:t>
            </w:r>
          </w:p>
        </w:tc>
        <w:tc>
          <w:tcPr>
            <w:tcW w:w="2635" w:type="dxa"/>
          </w:tcPr>
          <w:p w:rsidR="00430D9A" w:rsidRPr="00430D9A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6569" w:rsidRPr="00606569" w:rsidRDefault="00606569" w:rsidP="00606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06569">
              <w:rPr>
                <w:rFonts w:ascii="Times New Roman" w:hAnsi="Times New Roman" w:cs="Times New Roman"/>
                <w:b/>
                <w:i/>
                <w:lang w:val="kk-KZ"/>
              </w:rPr>
              <w:t>Ноябрь 2021</w:t>
            </w:r>
          </w:p>
        </w:tc>
        <w:tc>
          <w:tcPr>
            <w:tcW w:w="2635" w:type="dxa"/>
          </w:tcPr>
          <w:p w:rsidR="00606569" w:rsidRDefault="00606569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Миронович Владимир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Бизнес х 2. Стратегия удвоения прибыли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Ходоров Фрэнк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Налог: корень зла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Полная Ж. Жизнь как бизнес-проект. Книга про счастье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Радислав, Дубинский Эдуард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Достаток. Управляй деньгами, чтобы они не управляли тобой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838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Пирсон Тейлор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Конец работы. Куда исчезнут офисы и как подготовиться к изменениям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Савватеев Алексей Владимирович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Математика для гуманитариев. Живые лекции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Қазақстандағы ұлттық бірегейлікті сақтау мен нығайту ауқымындағы ұлт-азаттық қозғалыстар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Избранные труды Президента Республики Казахстан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842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Лоэб Джеф, Сэйл Тим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Бэтмен: долгий Хэллоуин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843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Шашаев Ә. К., Бегманова М. М.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Нығмет Сәбитов: шығыстанушы, тарихшы-этнограф, библиограф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844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Почекаев Роман Юлианович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Государство и право в Центральной Азии глазами российских и западных путешественников XVIII — начала XX 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Солтүстік Қазақстан облыстық қуыршақтеатры = Северо-Казахстанский областной театр кукол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Цинская империя и казахские ханства (вторая половина XVIII — первая треть XIX вв.)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МакКорд Патти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Сильнейшие</w:t>
            </w:r>
            <w:r>
              <w:rPr>
                <w:rFonts w:ascii="Times New Roman" w:hAnsi="Times New Roman" w:cs="Times New Roman"/>
              </w:rPr>
              <w:t>.</w:t>
            </w:r>
            <w:r w:rsidRPr="00261158">
              <w:rPr>
                <w:rFonts w:ascii="Times New Roman" w:hAnsi="Times New Roman" w:cs="Times New Roman"/>
                <w:lang w:val="kk-KZ"/>
              </w:rPr>
              <w:t xml:space="preserve"> Бизнес по правилам NETFLIX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казахско-российских отношений XVIII 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849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ҚазақMAN.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КазахMAN.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851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Омское пространство Достоевского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852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Мерфи Шон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Бэтмен: белый рыцарь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Чайкин Говард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Железный человек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854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Мансуров Таир Аймухаметович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Преемственность, вызовы и интриги власти. Казахстан и мировые лидеры. Мировая история передачи власти и казахстанский опыт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855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Щепин Евгений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ВкусВилл. Как совершить революцию в ритейле, делая всё не так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в Казахстане в XIX – начале XX вв.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Великой степи (последняя четверть XVIII 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Парасат биігі</w:t>
            </w:r>
          </w:p>
        </w:tc>
        <w:tc>
          <w:tcPr>
            <w:tcW w:w="2635" w:type="dxa"/>
          </w:tcPr>
          <w:p w:rsidR="00E659C0" w:rsidRPr="00E659C0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D838A0" w:rsidRDefault="00D838A0" w:rsidP="00D83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838A0">
              <w:rPr>
                <w:rFonts w:ascii="Times New Roman" w:hAnsi="Times New Roman" w:cs="Times New Roman"/>
                <w:b/>
                <w:i/>
                <w:lang w:val="kk-KZ"/>
              </w:rPr>
              <w:t>Декабрь 2021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Историк в меняющемся мире = Тарихшы және оның заманы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«Большой террор» в Казахстане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Қазақстан және Ресей: стратегиялық әріптестік пен жан-жақты ынтымақтастықтың 30 жылы = Россия и Казахстан: 30 лет стратегического партнерства и всестороннего сотрудничества</w:t>
            </w:r>
          </w:p>
        </w:tc>
        <w:tc>
          <w:tcPr>
            <w:tcW w:w="2635" w:type="dxa"/>
          </w:tcPr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жанындағы ҚСЗИ</w:t>
            </w: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ULTTYQ KENES. Хроника. Особенности. Результаты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D838A0" w:rsidRPr="00D838A0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Лаумулин Мұрат Тұрарұлы</w:t>
            </w:r>
            <w:bookmarkStart w:id="0" w:name="_GoBack"/>
            <w:bookmarkEnd w:id="0"/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Әлемдік ориенталистикадағы Қазақстан. Шетелдік шығыстанудағы қазақтардың тарихын, мәдениетін және этнографиясын зерттеу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 Президенті жанындағы ҚСЗИ</w:t>
            </w: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54" w:rsidRDefault="00DB1554" w:rsidP="002B35CC">
      <w:pPr>
        <w:spacing w:after="0" w:line="240" w:lineRule="auto"/>
      </w:pPr>
      <w:r>
        <w:separator/>
      </w:r>
    </w:p>
  </w:endnote>
  <w:endnote w:type="continuationSeparator" w:id="0">
    <w:p w:rsidR="00DB1554" w:rsidRDefault="00DB1554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54" w:rsidRDefault="00DB1554" w:rsidP="002B35CC">
      <w:pPr>
        <w:spacing w:after="0" w:line="240" w:lineRule="auto"/>
      </w:pPr>
      <w:r>
        <w:separator/>
      </w:r>
    </w:p>
  </w:footnote>
  <w:footnote w:type="continuationSeparator" w:id="0">
    <w:p w:rsidR="00DB1554" w:rsidRDefault="00DB1554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3799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A2915"/>
    <w:rsid w:val="000C4933"/>
    <w:rsid w:val="000C61BA"/>
    <w:rsid w:val="000D2364"/>
    <w:rsid w:val="000D5F8A"/>
    <w:rsid w:val="000E0731"/>
    <w:rsid w:val="000E2A15"/>
    <w:rsid w:val="000E485D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158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3803"/>
    <w:rsid w:val="0028500A"/>
    <w:rsid w:val="00285246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D547C"/>
    <w:rsid w:val="002E1160"/>
    <w:rsid w:val="002E6C90"/>
    <w:rsid w:val="002F0D55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0D9A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2A5F"/>
    <w:rsid w:val="00483143"/>
    <w:rsid w:val="0049010C"/>
    <w:rsid w:val="00491ACD"/>
    <w:rsid w:val="004930D6"/>
    <w:rsid w:val="00493B76"/>
    <w:rsid w:val="00495699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70301"/>
    <w:rsid w:val="00572F15"/>
    <w:rsid w:val="00577C55"/>
    <w:rsid w:val="00582A34"/>
    <w:rsid w:val="00582ADD"/>
    <w:rsid w:val="005860B5"/>
    <w:rsid w:val="005958DD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06569"/>
    <w:rsid w:val="00622A21"/>
    <w:rsid w:val="00622B2A"/>
    <w:rsid w:val="00624F50"/>
    <w:rsid w:val="006319B1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565F"/>
    <w:rsid w:val="007527C2"/>
    <w:rsid w:val="007579CE"/>
    <w:rsid w:val="00757BC4"/>
    <w:rsid w:val="00761F2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29F4"/>
    <w:rsid w:val="008A42CD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0083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C56A8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3653E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38A0"/>
    <w:rsid w:val="00D8691F"/>
    <w:rsid w:val="00D9329E"/>
    <w:rsid w:val="00D93EBB"/>
    <w:rsid w:val="00DA0D40"/>
    <w:rsid w:val="00DA1C17"/>
    <w:rsid w:val="00DB094E"/>
    <w:rsid w:val="00DB11F3"/>
    <w:rsid w:val="00DB1554"/>
    <w:rsid w:val="00DB7170"/>
    <w:rsid w:val="00DC1F25"/>
    <w:rsid w:val="00DD394D"/>
    <w:rsid w:val="00DD5F7F"/>
    <w:rsid w:val="00DE1F2A"/>
    <w:rsid w:val="00DE6D5C"/>
    <w:rsid w:val="00E05B4B"/>
    <w:rsid w:val="00E07500"/>
    <w:rsid w:val="00E12772"/>
    <w:rsid w:val="00E13865"/>
    <w:rsid w:val="00E2178E"/>
    <w:rsid w:val="00E25C72"/>
    <w:rsid w:val="00E26BD7"/>
    <w:rsid w:val="00E32050"/>
    <w:rsid w:val="00E41A97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659C0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A903-59CC-450B-92F8-E42A7AAD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Pages>41</Pages>
  <Words>12533</Words>
  <Characters>71443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336</cp:revision>
  <cp:lastPrinted>2012-02-22T11:20:00Z</cp:lastPrinted>
  <dcterms:created xsi:type="dcterms:W3CDTF">2012-02-20T08:09:00Z</dcterms:created>
  <dcterms:modified xsi:type="dcterms:W3CDTF">2021-12-10T04:58:00Z</dcterms:modified>
</cp:coreProperties>
</file>