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2E1160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2E1160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2E1160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2E1160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2E1160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2E1160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2E1160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2E116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2E116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2E1160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Pr="002753B5" w:rsidRDefault="002753B5" w:rsidP="002753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753B5">
              <w:rPr>
                <w:rFonts w:ascii="Times New Roman" w:hAnsi="Times New Roman" w:cs="Times New Roman"/>
                <w:b/>
                <w:i/>
                <w:lang w:val="kk-KZ"/>
              </w:rPr>
              <w:t>Сентябрь 2021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Вильдяксов Петр Николаевич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Здравствуй, сиреневый май!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Приятные беседы Рая!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аура созидания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 всем понемногу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808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Структурные схемы занятий по судебной медицине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Митяев Александр </w:t>
            </w:r>
            <w:r w:rsidR="00FF502F">
              <w:rPr>
                <w:rFonts w:ascii="Times New Roman" w:hAnsi="Times New Roman" w:cs="Times New Roman"/>
                <w:lang w:val="kk-KZ"/>
              </w:rPr>
              <w:t>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девиантного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</w:t>
            </w:r>
            <w:r>
              <w:rPr>
                <w:rFonts w:ascii="Times New Roman" w:hAnsi="Times New Roman" w:cs="Times New Roman"/>
                <w:lang w:val="kk-KZ"/>
              </w:rPr>
              <w:t xml:space="preserve">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толпы. Способы управления и манипуляции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</w:t>
            </w:r>
            <w:r>
              <w:rPr>
                <w:rFonts w:ascii="Times New Roman" w:hAnsi="Times New Roman" w:cs="Times New Roman"/>
                <w:lang w:val="kk-KZ"/>
              </w:rPr>
              <w:t>таевич, Митяев Александр Ильтич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экстремальных профессий и состояний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суицидального поведения военнослужащих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конфликтного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Сүлейменов Жарасбай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Сәулелі ғұмыр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Марал Зейнел-Ғабиқызы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Өлендерім – жүрегімнің лүпілі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 Күлайхан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Еркелет мені...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 Сара Бажкеновна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под маской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819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Новиков Валерий Федорович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 души моей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2E1160" w:rsidRDefault="002E1160" w:rsidP="002E11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E1160">
              <w:rPr>
                <w:rFonts w:ascii="Times New Roman" w:hAnsi="Times New Roman" w:cs="Times New Roman"/>
                <w:b/>
                <w:i/>
                <w:lang w:val="kk-KZ"/>
              </w:rPr>
              <w:t>Октябрь 2021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Алёшкины истоии, или весёлые истории для малышей и не только. Бабушкина азбука Алёши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Алёшина азбука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 душу настежь распахну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823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Абжанов Бауржан Садыкович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Совершенствование деятельности органов государственного и военного управления Респуюлики Казахстан по противодействию террорризму в интересах обеспечения военной безопасности (политологический аспект)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Военный ин-т Нац. гвардии РК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</w:t>
            </w:r>
          </w:p>
        </w:tc>
        <w:tc>
          <w:tcPr>
            <w:tcW w:w="2410" w:type="dxa"/>
          </w:tcPr>
          <w:p w:rsidR="002E1160" w:rsidRP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Этнографиялық зерттеу әдістері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</w:t>
            </w:r>
          </w:p>
        </w:tc>
        <w:tc>
          <w:tcPr>
            <w:tcW w:w="2410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новом рубеже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как назидание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Қазақстандағы аршаршылық туралы архивтік деректер </w:t>
            </w:r>
            <w:r>
              <w:rPr>
                <w:rFonts w:ascii="Times New Roman" w:hAnsi="Times New Roman" w:cs="Times New Roman"/>
              </w:rPr>
              <w:t>(на рус. яз.)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Национально-освободительное движение казахского народа в конце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начале </w:t>
            </w:r>
            <w:r>
              <w:rPr>
                <w:rFonts w:ascii="Times New Roman" w:hAnsi="Times New Roman" w:cs="Times New Roman"/>
              </w:rPr>
              <w:lastRenderedPageBreak/>
              <w:t>ХХ веков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829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Рух би</w:t>
            </w:r>
            <w:r w:rsidR="00430D9A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гінде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2410" w:type="dxa"/>
          </w:tcPr>
          <w:p w:rsidR="002E1160" w:rsidRPr="00430D9A" w:rsidRDefault="002E1160" w:rsidP="002D54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</w:t>
            </w:r>
            <w:r>
              <w:rPr>
                <w:rFonts w:ascii="Times New Roman" w:hAnsi="Times New Roman" w:cs="Times New Roman"/>
              </w:rPr>
              <w:t>Голод. 1928-1934. 3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2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1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430D9A" w:rsidRPr="0006648A" w:rsidTr="00CF1ADA">
        <w:trPr>
          <w:trHeight w:val="403"/>
        </w:trPr>
        <w:tc>
          <w:tcPr>
            <w:tcW w:w="709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2410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Коноалев Василий Георгиевич</w:t>
            </w:r>
          </w:p>
        </w:tc>
        <w:tc>
          <w:tcPr>
            <w:tcW w:w="4418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Неслучайные встречи</w:t>
            </w:r>
          </w:p>
        </w:tc>
        <w:tc>
          <w:tcPr>
            <w:tcW w:w="2635" w:type="dxa"/>
          </w:tcPr>
          <w:p w:rsidR="00430D9A" w:rsidRPr="00430D9A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  <w:bookmarkStart w:id="0" w:name="_GoBack"/>
            <w:bookmarkEnd w:id="0"/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5F" w:rsidRDefault="00482A5F" w:rsidP="002B35CC">
      <w:pPr>
        <w:spacing w:after="0" w:line="240" w:lineRule="auto"/>
      </w:pPr>
      <w:r>
        <w:separator/>
      </w:r>
    </w:p>
  </w:endnote>
  <w:endnote w:type="continuationSeparator" w:id="0">
    <w:p w:rsidR="00482A5F" w:rsidRDefault="00482A5F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5F" w:rsidRDefault="00482A5F" w:rsidP="002B35CC">
      <w:pPr>
        <w:spacing w:after="0" w:line="240" w:lineRule="auto"/>
      </w:pPr>
      <w:r>
        <w:separator/>
      </w:r>
    </w:p>
  </w:footnote>
  <w:footnote w:type="continuationSeparator" w:id="0">
    <w:p w:rsidR="00482A5F" w:rsidRDefault="00482A5F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3730"/>
    <w:rsid w:val="0001643D"/>
    <w:rsid w:val="00020497"/>
    <w:rsid w:val="00022ABB"/>
    <w:rsid w:val="00025DC4"/>
    <w:rsid w:val="00034161"/>
    <w:rsid w:val="0004181F"/>
    <w:rsid w:val="0005139D"/>
    <w:rsid w:val="00052659"/>
    <w:rsid w:val="00061BC5"/>
    <w:rsid w:val="0006648A"/>
    <w:rsid w:val="00071A1E"/>
    <w:rsid w:val="000768AB"/>
    <w:rsid w:val="000813C7"/>
    <w:rsid w:val="00083ABD"/>
    <w:rsid w:val="00084C90"/>
    <w:rsid w:val="00090829"/>
    <w:rsid w:val="000909D1"/>
    <w:rsid w:val="000A2915"/>
    <w:rsid w:val="000C4933"/>
    <w:rsid w:val="000C61BA"/>
    <w:rsid w:val="000D2364"/>
    <w:rsid w:val="000D5F8A"/>
    <w:rsid w:val="000E0731"/>
    <w:rsid w:val="000E2A15"/>
    <w:rsid w:val="000E485D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072BE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F33"/>
    <w:rsid w:val="0026264F"/>
    <w:rsid w:val="00263352"/>
    <w:rsid w:val="0026406D"/>
    <w:rsid w:val="00266D30"/>
    <w:rsid w:val="00270C5E"/>
    <w:rsid w:val="00271389"/>
    <w:rsid w:val="002753B5"/>
    <w:rsid w:val="002774EF"/>
    <w:rsid w:val="00283803"/>
    <w:rsid w:val="0028500A"/>
    <w:rsid w:val="00285246"/>
    <w:rsid w:val="002865F9"/>
    <w:rsid w:val="002968B3"/>
    <w:rsid w:val="002A3FE6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8CA"/>
    <w:rsid w:val="002D547C"/>
    <w:rsid w:val="002E1160"/>
    <w:rsid w:val="002E6C90"/>
    <w:rsid w:val="002F0D55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913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0D9A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2A5F"/>
    <w:rsid w:val="00483143"/>
    <w:rsid w:val="0049010C"/>
    <w:rsid w:val="00491ACD"/>
    <w:rsid w:val="004930D6"/>
    <w:rsid w:val="00493B76"/>
    <w:rsid w:val="004A1B42"/>
    <w:rsid w:val="004A2E21"/>
    <w:rsid w:val="004B1420"/>
    <w:rsid w:val="004B373F"/>
    <w:rsid w:val="004B63D3"/>
    <w:rsid w:val="004C2749"/>
    <w:rsid w:val="004C343C"/>
    <w:rsid w:val="004C5B06"/>
    <w:rsid w:val="004D1751"/>
    <w:rsid w:val="004D2200"/>
    <w:rsid w:val="004E0919"/>
    <w:rsid w:val="004E5A5F"/>
    <w:rsid w:val="004F0162"/>
    <w:rsid w:val="004F699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70301"/>
    <w:rsid w:val="00572F15"/>
    <w:rsid w:val="00577C55"/>
    <w:rsid w:val="00582A34"/>
    <w:rsid w:val="00582ADD"/>
    <w:rsid w:val="005860B5"/>
    <w:rsid w:val="005958DD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600565"/>
    <w:rsid w:val="00600D7D"/>
    <w:rsid w:val="0060558A"/>
    <w:rsid w:val="00622A21"/>
    <w:rsid w:val="00622B2A"/>
    <w:rsid w:val="00624F50"/>
    <w:rsid w:val="00635CC7"/>
    <w:rsid w:val="00636D5C"/>
    <w:rsid w:val="00637BA1"/>
    <w:rsid w:val="0064328A"/>
    <w:rsid w:val="0064546E"/>
    <w:rsid w:val="00652106"/>
    <w:rsid w:val="00654FE6"/>
    <w:rsid w:val="00657F2D"/>
    <w:rsid w:val="00684204"/>
    <w:rsid w:val="00686892"/>
    <w:rsid w:val="00694B9A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22392"/>
    <w:rsid w:val="0073423B"/>
    <w:rsid w:val="0074565F"/>
    <w:rsid w:val="007527C2"/>
    <w:rsid w:val="007579CE"/>
    <w:rsid w:val="00757BC4"/>
    <w:rsid w:val="00761F2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671E6"/>
    <w:rsid w:val="008705B3"/>
    <w:rsid w:val="00873F43"/>
    <w:rsid w:val="008747C9"/>
    <w:rsid w:val="008857C5"/>
    <w:rsid w:val="00890B32"/>
    <w:rsid w:val="00895832"/>
    <w:rsid w:val="008A29F4"/>
    <w:rsid w:val="008A736A"/>
    <w:rsid w:val="008B1BA9"/>
    <w:rsid w:val="008B4D39"/>
    <w:rsid w:val="008B5339"/>
    <w:rsid w:val="008B615B"/>
    <w:rsid w:val="008C02E5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0083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C56A8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618E"/>
    <w:rsid w:val="00AB0605"/>
    <w:rsid w:val="00AC1B31"/>
    <w:rsid w:val="00AC35DC"/>
    <w:rsid w:val="00AC39F4"/>
    <w:rsid w:val="00AD030A"/>
    <w:rsid w:val="00AD30D8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116A9"/>
    <w:rsid w:val="00D16C30"/>
    <w:rsid w:val="00D2110C"/>
    <w:rsid w:val="00D311A8"/>
    <w:rsid w:val="00D43875"/>
    <w:rsid w:val="00D70520"/>
    <w:rsid w:val="00D71171"/>
    <w:rsid w:val="00D761BC"/>
    <w:rsid w:val="00D80110"/>
    <w:rsid w:val="00D8691F"/>
    <w:rsid w:val="00D9329E"/>
    <w:rsid w:val="00D93EBB"/>
    <w:rsid w:val="00DA0D40"/>
    <w:rsid w:val="00DA1C17"/>
    <w:rsid w:val="00DB094E"/>
    <w:rsid w:val="00DB11F3"/>
    <w:rsid w:val="00DB7170"/>
    <w:rsid w:val="00DC1F25"/>
    <w:rsid w:val="00DD394D"/>
    <w:rsid w:val="00DD5F7F"/>
    <w:rsid w:val="00DE1F2A"/>
    <w:rsid w:val="00DE6D5C"/>
    <w:rsid w:val="00E05B4B"/>
    <w:rsid w:val="00E07500"/>
    <w:rsid w:val="00E12772"/>
    <w:rsid w:val="00E13865"/>
    <w:rsid w:val="00E2178E"/>
    <w:rsid w:val="00E25C72"/>
    <w:rsid w:val="00E26BD7"/>
    <w:rsid w:val="00E32050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D4CE-30A1-4CCC-9BC4-66BC2ED0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6684</TotalTime>
  <Pages>40</Pages>
  <Words>12069</Words>
  <Characters>68795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331</cp:revision>
  <cp:lastPrinted>2012-02-22T11:20:00Z</cp:lastPrinted>
  <dcterms:created xsi:type="dcterms:W3CDTF">2012-02-20T08:09:00Z</dcterms:created>
  <dcterms:modified xsi:type="dcterms:W3CDTF">2021-10-05T05:26:00Z</dcterms:modified>
</cp:coreProperties>
</file>